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467A1B61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0C469E">
        <w:rPr>
          <w:rFonts w:ascii="Arial" w:hAnsi="Arial"/>
          <w:b/>
          <w:noProof/>
          <w:sz w:val="24"/>
          <w:lang w:val="en-US" w:eastAsia="ko-KR"/>
        </w:rPr>
        <w:t>106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1F4412">
        <w:rPr>
          <w:rFonts w:ascii="Arial" w:hAnsi="Arial"/>
          <w:b/>
          <w:i/>
          <w:sz w:val="32"/>
          <w:lang w:val="sv-SE" w:eastAsia="ko-KR"/>
        </w:rPr>
        <w:t>R2-19</w:t>
      </w:r>
      <w:r w:rsidR="001F4412" w:rsidRPr="001F4412">
        <w:rPr>
          <w:rFonts w:ascii="Arial" w:hAnsi="Arial"/>
          <w:b/>
          <w:i/>
          <w:sz w:val="32"/>
          <w:lang w:val="sv-SE" w:eastAsia="ko-KR"/>
        </w:rPr>
        <w:t>06570</w:t>
      </w:r>
    </w:p>
    <w:p w14:paraId="5F2F76F6" w14:textId="654CBC3F" w:rsidR="00792BB0" w:rsidRDefault="0066488B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 w:rsidR="000C469E">
        <w:rPr>
          <w:rFonts w:eastAsia="바탕"/>
          <w:b/>
          <w:noProof/>
          <w:sz w:val="24"/>
          <w:lang w:val="en-US" w:eastAsia="ko-KR"/>
        </w:rPr>
        <w:t>USA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 w:rsidR="000C469E">
        <w:rPr>
          <w:rFonts w:eastAsia="바탕"/>
          <w:b/>
          <w:noProof/>
          <w:sz w:val="24"/>
          <w:lang w:val="en-US" w:eastAsia="ko-KR"/>
        </w:rPr>
        <w:t>13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th - </w:t>
      </w:r>
      <w:r w:rsidR="000C469E">
        <w:rPr>
          <w:rFonts w:eastAsia="바탕"/>
          <w:b/>
          <w:noProof/>
          <w:sz w:val="24"/>
          <w:lang w:val="en-US" w:eastAsia="ko-KR"/>
        </w:rPr>
        <w:t>17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 w:rsidR="000C469E">
        <w:rPr>
          <w:rFonts w:eastAsia="바탕"/>
          <w:b/>
          <w:noProof/>
          <w:sz w:val="24"/>
          <w:lang w:val="en-US" w:eastAsia="ko-KR"/>
        </w:rPr>
        <w:t>May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  <w:r w:rsidR="00E74868">
        <w:rPr>
          <w:rFonts w:eastAsia="바탕"/>
          <w:b/>
          <w:noProof/>
          <w:sz w:val="24"/>
          <w:lang w:val="en-US" w:eastAsia="ko-KR"/>
        </w:rPr>
        <w:t xml:space="preserve">      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0D9A5EEE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816F49">
        <w:rPr>
          <w:rFonts w:ascii="Arial" w:hAnsi="Arial" w:cs="Arial"/>
          <w:b/>
          <w:noProof/>
          <w:sz w:val="28"/>
          <w:szCs w:val="28"/>
          <w:lang w:val="en-US" w:eastAsia="ko-KR"/>
        </w:rPr>
        <w:t>.3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8B5533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C469E">
        <w:rPr>
          <w:rFonts w:ascii="Arial" w:hAnsi="Arial" w:cs="Arial"/>
          <w:b/>
          <w:noProof/>
          <w:sz w:val="28"/>
          <w:szCs w:val="28"/>
          <w:lang w:val="en-US" w:eastAsia="ko-KR"/>
        </w:rPr>
        <w:t>Fall back procedure to 4-step RACH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  <w:bookmarkStart w:id="1" w:name="_GoBack"/>
      <w:bookmarkEnd w:id="1"/>
    </w:p>
    <w:p w14:paraId="2966588B" w14:textId="00F95CD7" w:rsidR="00E74868" w:rsidRPr="001046B6" w:rsidRDefault="00E74868" w:rsidP="00E74868">
      <w:r w:rsidRPr="001046B6">
        <w:t>At</w:t>
      </w:r>
      <w:r>
        <w:t xml:space="preserve"> RAN2</w:t>
      </w:r>
      <w:r w:rsidRPr="006A72A0">
        <w:t xml:space="preserve"> </w:t>
      </w:r>
      <w:r>
        <w:t>#105bis,</w:t>
      </w:r>
      <w:r w:rsidRPr="001046B6">
        <w:t xml:space="preserve"> </w:t>
      </w:r>
      <w:r>
        <w:t xml:space="preserve">the following agreements </w:t>
      </w:r>
      <w:r w:rsidR="001B74F4">
        <w:t>were</w:t>
      </w:r>
      <w:r>
        <w:t xml:space="preserve"> </w:t>
      </w:r>
      <w:r w:rsidR="001B74F4">
        <w:t>made</w:t>
      </w:r>
      <w:r w:rsidRPr="001046B6">
        <w:t>:</w:t>
      </w:r>
    </w:p>
    <w:p w14:paraId="29F029C7" w14:textId="77777777" w:rsidR="0066488B" w:rsidRPr="0066488B" w:rsidRDefault="0066488B" w:rsidP="0066488B">
      <w:pPr>
        <w:tabs>
          <w:tab w:val="left" w:pos="608"/>
        </w:tabs>
        <w:spacing w:after="0" w:line="240" w:lineRule="auto"/>
        <w:ind w:left="428" w:hanging="270"/>
        <w:jc w:val="left"/>
        <w:rPr>
          <w:rFonts w:ascii="Arial" w:eastAsia="MS Mincho" w:hAnsi="Arial"/>
          <w:b/>
          <w:szCs w:val="24"/>
          <w:lang w:eastAsia="en-GB"/>
        </w:rPr>
      </w:pPr>
      <w:r w:rsidRPr="0066488B">
        <w:rPr>
          <w:rFonts w:ascii="Arial" w:eastAsia="MS Mincho" w:hAnsi="Arial"/>
          <w:b/>
          <w:szCs w:val="24"/>
          <w:lang w:eastAsia="en-GB"/>
        </w:rPr>
        <w:t>Agreements:</w:t>
      </w:r>
    </w:p>
    <w:p w14:paraId="7D7F7149" w14:textId="77777777" w:rsidR="0066488B" w:rsidRPr="007D728D" w:rsidRDefault="0066488B" w:rsidP="0066488B">
      <w:pPr>
        <w:numPr>
          <w:ilvl w:val="0"/>
          <w:numId w:val="16"/>
        </w:numPr>
        <w:tabs>
          <w:tab w:val="left" w:pos="608"/>
        </w:tabs>
        <w:spacing w:before="40" w:after="0" w:line="240" w:lineRule="auto"/>
        <w:ind w:left="428" w:hanging="270"/>
        <w:jc w:val="left"/>
        <w:rPr>
          <w:rFonts w:ascii="Arial" w:eastAsia="MS Mincho" w:hAnsi="Arial"/>
          <w:szCs w:val="24"/>
          <w:lang w:eastAsia="en-GB"/>
        </w:rPr>
      </w:pPr>
      <w:r w:rsidRPr="007D728D">
        <w:rPr>
          <w:rFonts w:ascii="Arial" w:eastAsia="MS Mincho" w:hAnsi="Arial"/>
          <w:szCs w:val="24"/>
          <w:lang w:eastAsia="en-GB"/>
        </w:rPr>
        <w:t xml:space="preserve">Criteria on whether the UE uses 2-step RACH or 4-step RACH shall be clearly specified </w:t>
      </w:r>
    </w:p>
    <w:p w14:paraId="6B0739F8" w14:textId="77777777" w:rsidR="0066488B" w:rsidRPr="0066488B" w:rsidRDefault="0066488B" w:rsidP="0066488B">
      <w:pPr>
        <w:numPr>
          <w:ilvl w:val="0"/>
          <w:numId w:val="16"/>
        </w:numPr>
        <w:tabs>
          <w:tab w:val="left" w:pos="608"/>
        </w:tabs>
        <w:spacing w:before="40" w:after="0" w:line="240" w:lineRule="auto"/>
        <w:ind w:left="428" w:hanging="270"/>
        <w:jc w:val="left"/>
        <w:rPr>
          <w:rFonts w:ascii="Arial" w:eastAsia="MS Mincho" w:hAnsi="Arial"/>
          <w:szCs w:val="24"/>
          <w:lang w:eastAsia="en-GB"/>
        </w:rPr>
      </w:pPr>
      <w:r w:rsidRPr="0066488B">
        <w:rPr>
          <w:rFonts w:ascii="Arial" w:eastAsia="MS Mincho" w:hAnsi="Arial"/>
          <w:szCs w:val="24"/>
          <w:lang w:eastAsia="en-GB"/>
        </w:rPr>
        <w:t xml:space="preserve">The start of </w:t>
      </w:r>
      <w:r w:rsidRPr="0066488B">
        <w:rPr>
          <w:rFonts w:ascii="Arial" w:eastAsia="MS Mincho" w:hAnsi="Arial"/>
          <w:szCs w:val="24"/>
          <w:highlight w:val="yellow"/>
          <w:lang w:eastAsia="en-GB"/>
        </w:rPr>
        <w:t>the msgB reception window</w:t>
      </w:r>
      <w:r w:rsidRPr="0066488B">
        <w:rPr>
          <w:rFonts w:ascii="Arial" w:eastAsia="MS Mincho" w:hAnsi="Arial"/>
          <w:szCs w:val="24"/>
          <w:lang w:eastAsia="en-GB"/>
        </w:rPr>
        <w:t xml:space="preserve"> is after the PUSCH transmission opportunity of msgA.  </w:t>
      </w:r>
      <w:r w:rsidRPr="0066488B">
        <w:rPr>
          <w:rFonts w:ascii="Arial" w:eastAsia="MS Mincho" w:hAnsi="Arial"/>
          <w:szCs w:val="24"/>
          <w:highlight w:val="yellow"/>
          <w:lang w:eastAsia="en-GB"/>
        </w:rPr>
        <w:t>Details are FFS for 2-step RACH and fallback.</w:t>
      </w:r>
      <w:r w:rsidRPr="0066488B">
        <w:rPr>
          <w:rFonts w:ascii="Arial" w:eastAsia="MS Mincho" w:hAnsi="Arial"/>
          <w:szCs w:val="24"/>
          <w:lang w:eastAsia="en-GB"/>
        </w:rPr>
        <w:t xml:space="preserve"> </w:t>
      </w:r>
    </w:p>
    <w:p w14:paraId="42E792D8" w14:textId="0F47BFE8" w:rsidR="0066488B" w:rsidRPr="0066488B" w:rsidRDefault="0066488B" w:rsidP="0066488B">
      <w:pPr>
        <w:numPr>
          <w:ilvl w:val="0"/>
          <w:numId w:val="16"/>
        </w:numPr>
        <w:tabs>
          <w:tab w:val="left" w:pos="608"/>
        </w:tabs>
        <w:spacing w:before="40" w:after="0" w:line="240" w:lineRule="auto"/>
        <w:ind w:left="428" w:hanging="270"/>
        <w:jc w:val="left"/>
        <w:rPr>
          <w:rFonts w:ascii="Arial" w:eastAsia="MS Mincho" w:hAnsi="Arial"/>
          <w:szCs w:val="24"/>
          <w:lang w:eastAsia="en-GB"/>
        </w:rPr>
      </w:pPr>
      <w:r w:rsidRPr="0066488B">
        <w:rPr>
          <w:rFonts w:ascii="Arial" w:eastAsia="MS Mincho" w:hAnsi="Arial"/>
          <w:szCs w:val="24"/>
          <w:lang w:eastAsia="en-GB"/>
        </w:rPr>
        <w:t>If CCCH SDU was included in MsgA, then the contention resolution will be based on the contention resolution ID included in MsgB.  FFS for other conditions.</w:t>
      </w:r>
    </w:p>
    <w:p w14:paraId="30655AF6" w14:textId="77777777" w:rsidR="0066488B" w:rsidRPr="00D01968" w:rsidRDefault="0066488B" w:rsidP="0066488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7D854FEE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</w:t>
      </w:r>
      <w:r w:rsidR="00B721CE">
        <w:t>details for</w:t>
      </w:r>
      <w:r w:rsidR="00D01968">
        <w:t xml:space="preserve"> </w:t>
      </w:r>
      <w:r w:rsidR="0066488B">
        <w:t>fall back procedure from 2-step RACH to 4-step RACH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30EDF78C" w14:textId="4E7FCED1" w:rsidR="00A72BC0" w:rsidRDefault="00C677A9" w:rsidP="00AA5616">
      <w:r>
        <w:t>In 2-step RA</w:t>
      </w:r>
      <w:r w:rsidR="00CB1CD3">
        <w:t>CH procedure</w:t>
      </w:r>
      <w:r>
        <w:t>, the</w:t>
      </w:r>
      <w:r w:rsidR="00751715">
        <w:t xml:space="preserve"> preamble and</w:t>
      </w:r>
      <w:r>
        <w:t xml:space="preserve"> payload of msgA </w:t>
      </w:r>
      <w:r w:rsidR="00E74868">
        <w:t>are</w:t>
      </w:r>
      <w:r>
        <w:t xml:space="preserve"> </w:t>
      </w:r>
      <w:r w:rsidR="00E74868">
        <w:t xml:space="preserve">respectively </w:t>
      </w:r>
      <w:r>
        <w:t>transmitted on P</w:t>
      </w:r>
      <w:r w:rsidR="00751715">
        <w:t>RACH</w:t>
      </w:r>
      <w:r>
        <w:t xml:space="preserve"> and P</w:t>
      </w:r>
      <w:r w:rsidR="00751715">
        <w:t>USCH</w:t>
      </w:r>
      <w:r>
        <w:t xml:space="preserve">. </w:t>
      </w:r>
      <w:r w:rsidR="00E07E23">
        <w:t xml:space="preserve">When the UE transmits msgA </w:t>
      </w:r>
      <w:r w:rsidR="002D103A">
        <w:t>consisting of</w:t>
      </w:r>
      <w:r w:rsidR="00E07E23">
        <w:t xml:space="preserve"> </w:t>
      </w:r>
      <w:r>
        <w:t>preamble</w:t>
      </w:r>
      <w:r w:rsidR="00E07E23">
        <w:t xml:space="preserve"> and payload</w:t>
      </w:r>
      <w:r w:rsidR="00711AC0" w:rsidRPr="009601A2">
        <w:t xml:space="preserve">, there may be the case where the network successfully receives only </w:t>
      </w:r>
      <w:r w:rsidR="00ED107C">
        <w:t xml:space="preserve">the </w:t>
      </w:r>
      <w:r w:rsidR="00751715">
        <w:t>preamble</w:t>
      </w:r>
      <w:r w:rsidR="00711AC0" w:rsidRPr="009601A2">
        <w:t xml:space="preserve">. </w:t>
      </w:r>
      <w:r w:rsidR="00414950">
        <w:t>I</w:t>
      </w:r>
      <w:r w:rsidR="00E53DE3">
        <w:t>n this case</w:t>
      </w:r>
      <w:r w:rsidR="000876AE">
        <w:t xml:space="preserve">, </w:t>
      </w:r>
      <w:r w:rsidR="00A72BC0">
        <w:t>we can</w:t>
      </w:r>
      <w:r w:rsidR="00EB72FF">
        <w:t xml:space="preserve"> </w:t>
      </w:r>
      <w:r w:rsidR="00A72BC0">
        <w:t xml:space="preserve">consider the </w:t>
      </w:r>
      <w:r w:rsidR="0052533F">
        <w:t xml:space="preserve">following </w:t>
      </w:r>
      <w:r w:rsidR="0003080C">
        <w:t>two</w:t>
      </w:r>
      <w:r w:rsidR="0052533F">
        <w:t xml:space="preserve"> options:</w:t>
      </w:r>
    </w:p>
    <w:p w14:paraId="5AE88811" w14:textId="4EB0CF8F" w:rsidR="00A72BC0" w:rsidRDefault="00A72BC0" w:rsidP="0052533F">
      <w:pPr>
        <w:pStyle w:val="a6"/>
        <w:numPr>
          <w:ilvl w:val="1"/>
          <w:numId w:val="15"/>
        </w:numPr>
        <w:ind w:leftChars="0"/>
        <w:rPr>
          <w:lang w:eastAsia="ko-KR"/>
        </w:rPr>
      </w:pPr>
      <w:r>
        <w:rPr>
          <w:lang w:eastAsia="ko-KR"/>
        </w:rPr>
        <w:t>O</w:t>
      </w:r>
      <w:r>
        <w:rPr>
          <w:rFonts w:hint="eastAsia"/>
          <w:lang w:eastAsia="ko-KR"/>
        </w:rPr>
        <w:t>p</w:t>
      </w:r>
      <w:r>
        <w:rPr>
          <w:lang w:eastAsia="ko-KR"/>
        </w:rPr>
        <w:t>tion</w:t>
      </w:r>
      <w:r w:rsidR="0052533F">
        <w:rPr>
          <w:lang w:eastAsia="ko-KR"/>
        </w:rPr>
        <w:t xml:space="preserve"> </w:t>
      </w:r>
      <w:r>
        <w:rPr>
          <w:lang w:eastAsia="ko-KR"/>
        </w:rPr>
        <w:t xml:space="preserve">1. NW considers </w:t>
      </w:r>
      <w:r w:rsidRPr="00A72BC0">
        <w:rPr>
          <w:lang w:eastAsia="ko-KR"/>
        </w:rPr>
        <w:t xml:space="preserve">the </w:t>
      </w:r>
      <w:r>
        <w:rPr>
          <w:lang w:eastAsia="ko-KR"/>
        </w:rPr>
        <w:t xml:space="preserve">msgA </w:t>
      </w:r>
      <w:r w:rsidRPr="00A72BC0">
        <w:rPr>
          <w:lang w:eastAsia="ko-KR"/>
        </w:rPr>
        <w:t xml:space="preserve">unsuccessfully </w:t>
      </w:r>
      <w:r>
        <w:rPr>
          <w:lang w:eastAsia="ko-KR"/>
        </w:rPr>
        <w:t>receive</w:t>
      </w:r>
      <w:r w:rsidRPr="00A72BC0">
        <w:rPr>
          <w:lang w:eastAsia="ko-KR"/>
        </w:rPr>
        <w:t>d</w:t>
      </w:r>
      <w:r>
        <w:rPr>
          <w:lang w:eastAsia="ko-KR"/>
        </w:rPr>
        <w:t>. (msgA failure)</w:t>
      </w:r>
    </w:p>
    <w:p w14:paraId="5D247DCC" w14:textId="4D30A075" w:rsidR="00A72BC0" w:rsidRDefault="0054789B" w:rsidP="0052533F">
      <w:pPr>
        <w:pStyle w:val="a6"/>
        <w:numPr>
          <w:ilvl w:val="1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Option </w:t>
      </w:r>
      <w:r w:rsidR="00234BF8">
        <w:rPr>
          <w:lang w:eastAsia="ko-KR"/>
        </w:rPr>
        <w:t>2</w:t>
      </w:r>
      <w:r>
        <w:rPr>
          <w:lang w:eastAsia="ko-KR"/>
        </w:rPr>
        <w:t>. NW falls back to 4-step RACH mechanism</w:t>
      </w:r>
      <w:r w:rsidR="00D47273">
        <w:rPr>
          <w:lang w:eastAsia="ko-KR"/>
        </w:rPr>
        <w:t>, in order for a UE to retransmit the payload of msgA.</w:t>
      </w:r>
    </w:p>
    <w:p w14:paraId="74DC6D16" w14:textId="1F1F53BB" w:rsidR="003C6A77" w:rsidRDefault="007D728D" w:rsidP="003C6A77">
      <w:pPr>
        <w:jc w:val="center"/>
      </w:pPr>
      <w:r>
        <w:object w:dxaOrig="7920" w:dyaOrig="5340" w14:anchorId="4A107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213.5pt" o:ole="">
            <v:imagedata r:id="rId8" o:title=""/>
          </v:shape>
          <o:OLEObject Type="Embed" ProgID="Visio.Drawing.15" ShapeID="_x0000_i1025" DrawAspect="Content" ObjectID="_1618329181" r:id="rId9"/>
        </w:object>
      </w:r>
    </w:p>
    <w:p w14:paraId="4751D78F" w14:textId="7F1BB17A" w:rsidR="003C6A77" w:rsidRPr="001F0B8D" w:rsidRDefault="00E42862" w:rsidP="003C6A77">
      <w:pPr>
        <w:jc w:val="center"/>
      </w:pPr>
      <w:r>
        <w:t>Figure 1</w:t>
      </w:r>
      <w:r w:rsidR="003C6A77">
        <w:t>. Examples for preamble only reception case</w:t>
      </w:r>
    </w:p>
    <w:p w14:paraId="0721CE92" w14:textId="661B70E5" w:rsidR="003C56A9" w:rsidRDefault="00A72BC0" w:rsidP="00A72BC0">
      <w:r>
        <w:rPr>
          <w:rFonts w:hint="eastAsia"/>
          <w:lang w:eastAsia="ko-KR"/>
        </w:rPr>
        <w:lastRenderedPageBreak/>
        <w:t>For option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1, </w:t>
      </w:r>
      <w:r>
        <w:rPr>
          <w:lang w:eastAsia="ko-KR"/>
        </w:rPr>
        <w:t xml:space="preserve">NW </w:t>
      </w:r>
      <w:r w:rsidR="00A906CC">
        <w:rPr>
          <w:lang w:eastAsia="ko-KR"/>
        </w:rPr>
        <w:t>may</w:t>
      </w:r>
      <w:r>
        <w:rPr>
          <w:lang w:eastAsia="ko-KR"/>
        </w:rPr>
        <w:t xml:space="preserve"> not perform any operation for the received preamble</w:t>
      </w:r>
      <w:r w:rsidR="00B721CE">
        <w:rPr>
          <w:lang w:eastAsia="ko-KR"/>
        </w:rPr>
        <w:t xml:space="preserve"> as shown in Figure 1</w:t>
      </w:r>
      <w:r w:rsidR="003C6A77">
        <w:rPr>
          <w:lang w:eastAsia="ko-KR"/>
        </w:rPr>
        <w:t>-(a)</w:t>
      </w:r>
      <w:r>
        <w:rPr>
          <w:lang w:eastAsia="ko-KR"/>
        </w:rPr>
        <w:t xml:space="preserve">. </w:t>
      </w:r>
      <w:r w:rsidR="0003080C">
        <w:rPr>
          <w:lang w:eastAsia="ko-KR"/>
        </w:rPr>
        <w:t xml:space="preserve">In </w:t>
      </w:r>
      <w:r w:rsidR="00D47273">
        <w:rPr>
          <w:lang w:eastAsia="ko-KR"/>
        </w:rPr>
        <w:t>the result</w:t>
      </w:r>
      <w:r>
        <w:rPr>
          <w:lang w:eastAsia="ko-KR"/>
        </w:rPr>
        <w:t xml:space="preserve">, </w:t>
      </w:r>
      <w:r w:rsidR="00F537AC">
        <w:rPr>
          <w:lang w:eastAsia="ko-KR"/>
        </w:rPr>
        <w:t xml:space="preserve">if </w:t>
      </w:r>
      <w:r>
        <w:rPr>
          <w:lang w:eastAsia="ko-KR"/>
        </w:rPr>
        <w:t>msgB</w:t>
      </w:r>
      <w:r w:rsidR="00B721CE">
        <w:rPr>
          <w:lang w:eastAsia="ko-KR"/>
        </w:rPr>
        <w:t xml:space="preserve"> window</w:t>
      </w:r>
      <w:r>
        <w:rPr>
          <w:lang w:eastAsia="ko-KR"/>
        </w:rPr>
        <w:t xml:space="preserve"> </w:t>
      </w:r>
      <w:r w:rsidR="0003080C">
        <w:rPr>
          <w:lang w:eastAsia="ko-KR"/>
        </w:rPr>
        <w:t>has expired</w:t>
      </w:r>
      <w:r>
        <w:rPr>
          <w:lang w:eastAsia="ko-KR"/>
        </w:rPr>
        <w:t xml:space="preserve">, the UE considers the </w:t>
      </w:r>
      <w:r w:rsidR="00F537AC">
        <w:rPr>
          <w:lang w:eastAsia="ko-KR"/>
        </w:rPr>
        <w:t>msgA unsuccessfully transmitted</w:t>
      </w:r>
      <w:r w:rsidR="00EC425B">
        <w:rPr>
          <w:lang w:eastAsia="ko-KR"/>
        </w:rPr>
        <w:t xml:space="preserve"> and may retry the RACH procedure</w:t>
      </w:r>
      <w:r w:rsidR="0054789B">
        <w:rPr>
          <w:lang w:eastAsia="ko-KR"/>
        </w:rPr>
        <w:t xml:space="preserve">. </w:t>
      </w:r>
      <w:r w:rsidR="00D47273">
        <w:rPr>
          <w:lang w:eastAsia="ko-KR"/>
        </w:rPr>
        <w:t>It</w:t>
      </w:r>
      <w:r w:rsidR="003C21E4">
        <w:rPr>
          <w:lang w:eastAsia="ko-KR"/>
        </w:rPr>
        <w:t xml:space="preserve"> is very simple</w:t>
      </w:r>
      <w:r w:rsidR="00782F5E">
        <w:rPr>
          <w:lang w:eastAsia="ko-KR"/>
        </w:rPr>
        <w:t xml:space="preserve"> solution</w:t>
      </w:r>
      <w:r w:rsidR="003C21E4">
        <w:rPr>
          <w:lang w:eastAsia="ko-KR"/>
        </w:rPr>
        <w:t xml:space="preserve"> but it</w:t>
      </w:r>
      <w:r w:rsidR="006444A4">
        <w:rPr>
          <w:lang w:eastAsia="ko-KR"/>
        </w:rPr>
        <w:t xml:space="preserve"> lead</w:t>
      </w:r>
      <w:r w:rsidR="00782F5E">
        <w:rPr>
          <w:lang w:eastAsia="ko-KR"/>
        </w:rPr>
        <w:t>s</w:t>
      </w:r>
      <w:r w:rsidR="003C6A77">
        <w:rPr>
          <w:lang w:eastAsia="ko-KR"/>
        </w:rPr>
        <w:t xml:space="preserve"> to the latency due to longer</w:t>
      </w:r>
      <w:r w:rsidR="00D47273">
        <w:rPr>
          <w:lang w:eastAsia="ko-KR"/>
        </w:rPr>
        <w:t xml:space="preserve"> </w:t>
      </w:r>
      <w:r w:rsidR="006444A4">
        <w:rPr>
          <w:lang w:eastAsia="ko-KR"/>
        </w:rPr>
        <w:t>value</w:t>
      </w:r>
      <w:r w:rsidR="0066488B">
        <w:rPr>
          <w:lang w:eastAsia="ko-KR"/>
        </w:rPr>
        <w:t xml:space="preserve"> of msgB window</w:t>
      </w:r>
      <w:r w:rsidR="00A5523C">
        <w:rPr>
          <w:lang w:eastAsia="ko-KR"/>
        </w:rPr>
        <w:t xml:space="preserve">, e.g., </w:t>
      </w:r>
      <w:r w:rsidR="00A5523C">
        <w:rPr>
          <w:i/>
          <w:lang w:eastAsia="ko-KR"/>
        </w:rPr>
        <w:t xml:space="preserve">CR timer is max </w:t>
      </w:r>
      <w:r w:rsidR="003C21E4" w:rsidRPr="003C21E4">
        <w:rPr>
          <w:i/>
          <w:lang w:eastAsia="ko-KR"/>
        </w:rPr>
        <w:t>64</w:t>
      </w:r>
      <w:r w:rsidR="0066488B">
        <w:rPr>
          <w:i/>
          <w:lang w:eastAsia="ko-KR"/>
        </w:rPr>
        <w:t>ms</w:t>
      </w:r>
      <w:r w:rsidR="003C6A77">
        <w:rPr>
          <w:i/>
          <w:lang w:eastAsia="ko-KR"/>
        </w:rPr>
        <w:t xml:space="preserve">, </w:t>
      </w:r>
      <w:r w:rsidR="003C6A77" w:rsidRPr="003C6A77">
        <w:rPr>
          <w:lang w:eastAsia="ko-KR"/>
        </w:rPr>
        <w:t xml:space="preserve">than </w:t>
      </w:r>
      <w:r w:rsidR="003C6A77" w:rsidRPr="007D728D">
        <w:rPr>
          <w:lang w:eastAsia="ko-KR"/>
        </w:rPr>
        <w:t>RAR window</w:t>
      </w:r>
      <w:r w:rsidR="0066488B" w:rsidRPr="007D728D">
        <w:rPr>
          <w:lang w:eastAsia="ko-KR"/>
        </w:rPr>
        <w:t xml:space="preserve">, e.g., </w:t>
      </w:r>
      <w:r w:rsidR="0066488B" w:rsidRPr="007D728D">
        <w:rPr>
          <w:i/>
          <w:lang w:eastAsia="ko-KR"/>
        </w:rPr>
        <w:t>max 10ms</w:t>
      </w:r>
      <w:r w:rsidR="0066488B" w:rsidRPr="007D728D">
        <w:rPr>
          <w:lang w:eastAsia="ko-KR"/>
        </w:rPr>
        <w:t>,</w:t>
      </w:r>
      <w:r w:rsidR="00234BF8" w:rsidRPr="007D728D">
        <w:rPr>
          <w:lang w:eastAsia="ko-KR"/>
        </w:rPr>
        <w:t xml:space="preserve"> </w:t>
      </w:r>
      <w:r w:rsidR="0066488B" w:rsidRPr="007D728D">
        <w:rPr>
          <w:lang w:eastAsia="ko-KR"/>
        </w:rPr>
        <w:t>as described in our companion contribution [</w:t>
      </w:r>
      <w:r w:rsidR="0070204E">
        <w:rPr>
          <w:lang w:eastAsia="ko-KR"/>
        </w:rPr>
        <w:t>1</w:t>
      </w:r>
      <w:r w:rsidR="0066488B" w:rsidRPr="007D728D">
        <w:rPr>
          <w:lang w:eastAsia="ko-KR"/>
        </w:rPr>
        <w:t xml:space="preserve">]. </w:t>
      </w:r>
      <w:r w:rsidR="001261AF" w:rsidRPr="007D728D">
        <w:rPr>
          <w:lang w:eastAsia="ko-KR"/>
        </w:rPr>
        <w:t>However, g</w:t>
      </w:r>
      <w:r w:rsidR="00234BF8" w:rsidRPr="007D728D">
        <w:rPr>
          <w:lang w:eastAsia="ko-KR"/>
        </w:rPr>
        <w:t xml:space="preserve">iven that the </w:t>
      </w:r>
      <w:r w:rsidR="00EC425B" w:rsidRPr="007D728D">
        <w:rPr>
          <w:lang w:eastAsia="ko-KR"/>
        </w:rPr>
        <w:t xml:space="preserve">preamble is associated with the </w:t>
      </w:r>
      <w:r w:rsidR="00234BF8" w:rsidRPr="007D728D">
        <w:rPr>
          <w:lang w:eastAsia="ko-KR"/>
        </w:rPr>
        <w:t>payload of msgA, the network knows the preamble</w:t>
      </w:r>
      <w:r w:rsidR="003C6A77" w:rsidRPr="007D728D">
        <w:rPr>
          <w:lang w:eastAsia="ko-KR"/>
        </w:rPr>
        <w:t xml:space="preserve"> </w:t>
      </w:r>
      <w:r w:rsidR="00234BF8" w:rsidRPr="007D728D">
        <w:rPr>
          <w:lang w:eastAsia="ko-KR"/>
        </w:rPr>
        <w:t>only reception for the msgA</w:t>
      </w:r>
      <w:r w:rsidR="00C203FB" w:rsidRPr="007D728D">
        <w:rPr>
          <w:lang w:eastAsia="ko-KR"/>
        </w:rPr>
        <w:t xml:space="preserve"> </w:t>
      </w:r>
      <w:r w:rsidR="00A5523C" w:rsidRPr="007D728D">
        <w:rPr>
          <w:lang w:eastAsia="ko-KR"/>
        </w:rPr>
        <w:t>[</w:t>
      </w:r>
      <w:r w:rsidR="0070204E">
        <w:rPr>
          <w:lang w:eastAsia="ko-KR"/>
        </w:rPr>
        <w:t>2</w:t>
      </w:r>
      <w:r w:rsidR="002B736F" w:rsidRPr="007D728D">
        <w:rPr>
          <w:lang w:eastAsia="ko-KR"/>
        </w:rPr>
        <w:t>]</w:t>
      </w:r>
      <w:r w:rsidR="00234BF8" w:rsidRPr="007D728D">
        <w:t xml:space="preserve">. Then, </w:t>
      </w:r>
      <w:r w:rsidR="00A906CC" w:rsidRPr="007D728D">
        <w:t xml:space="preserve">NW may transmit a retransmission </w:t>
      </w:r>
      <w:r w:rsidR="00EB72FF" w:rsidRPr="007D728D">
        <w:t xml:space="preserve">UL </w:t>
      </w:r>
      <w:r w:rsidR="00A906CC" w:rsidRPr="007D728D">
        <w:t>grant for the payload</w:t>
      </w:r>
      <w:r w:rsidR="00234BF8" w:rsidRPr="007D728D">
        <w:t xml:space="preserve"> of the msgA</w:t>
      </w:r>
      <w:r w:rsidR="00A906CC" w:rsidRPr="007D728D">
        <w:t xml:space="preserve">. </w:t>
      </w:r>
      <w:r w:rsidR="003C56A9" w:rsidRPr="007D728D">
        <w:t>If the UE receives a retransmission message only for the payload</w:t>
      </w:r>
      <w:r w:rsidR="00A5523C">
        <w:t xml:space="preserve"> of msgA</w:t>
      </w:r>
      <w:r w:rsidR="003C56A9">
        <w:t>, the UE can perform the RACH procedure more quickly than option 1</w:t>
      </w:r>
      <w:r w:rsidR="00182CDA">
        <w:t xml:space="preserve"> by using the dedicated </w:t>
      </w:r>
      <w:r w:rsidR="003C56A9">
        <w:t xml:space="preserve">UL grant for the payload of msgA. </w:t>
      </w:r>
      <w:r w:rsidR="00A5523C">
        <w:t>So, we propose that 2-step RACH support the fall back procedure to 4</w:t>
      </w:r>
      <w:r w:rsidR="007D728D">
        <w:t>-step RACH within a RA attempt.</w:t>
      </w:r>
    </w:p>
    <w:p w14:paraId="31AD98B2" w14:textId="60BCBDFF" w:rsidR="003C56A9" w:rsidRDefault="003C56A9" w:rsidP="003C56A9">
      <w:pPr>
        <w:rPr>
          <w:b/>
          <w:lang w:eastAsia="ko-KR"/>
        </w:rPr>
      </w:pPr>
      <w:r w:rsidRPr="003C56A9">
        <w:rPr>
          <w:rFonts w:hint="eastAsia"/>
          <w:b/>
          <w:lang w:eastAsia="ko-KR"/>
        </w:rPr>
        <w:t xml:space="preserve">Proposal 1. </w:t>
      </w:r>
      <w:r w:rsidR="00A5523C">
        <w:rPr>
          <w:b/>
          <w:lang w:eastAsia="ko-KR"/>
        </w:rPr>
        <w:t>2-step RACH s</w:t>
      </w:r>
      <w:r w:rsidR="00182CDA">
        <w:rPr>
          <w:b/>
          <w:lang w:eastAsia="ko-KR"/>
        </w:rPr>
        <w:t>upport the fall back procedure to 4-step RACH within a RA attempt.</w:t>
      </w:r>
    </w:p>
    <w:p w14:paraId="45B9939C" w14:textId="4192F48E" w:rsidR="00C544A7" w:rsidRDefault="003C56A9" w:rsidP="00A72BC0">
      <w:r>
        <w:t xml:space="preserve">If </w:t>
      </w:r>
      <w:r w:rsidR="007D728D">
        <w:t>a</w:t>
      </w:r>
      <w:r>
        <w:t xml:space="preserve"> UE receives a </w:t>
      </w:r>
      <w:r w:rsidR="00A5523C">
        <w:t xml:space="preserve">fall back </w:t>
      </w:r>
      <w:r>
        <w:t xml:space="preserve">message for retransmitting the payload of msgA, the UE </w:t>
      </w:r>
      <w:r w:rsidR="00E42862">
        <w:t xml:space="preserve">can </w:t>
      </w:r>
      <w:r>
        <w:t>fall back to 4-step RACH by retransmitting only the payload on the retransmission UL resource allocated in the message. In this case,</w:t>
      </w:r>
      <w:r w:rsidR="005D129E">
        <w:t xml:space="preserve"> for the fall back message,</w:t>
      </w:r>
      <w:r>
        <w:t xml:space="preserve"> we can reuse the</w:t>
      </w:r>
      <w:r w:rsidR="007D728D">
        <w:t xml:space="preserve"> contents of </w:t>
      </w:r>
      <w:r>
        <w:t xml:space="preserve">RAR </w:t>
      </w:r>
      <w:r w:rsidR="007D728D">
        <w:t>in 4-step RACH</w:t>
      </w:r>
      <w:r w:rsidR="00A5523C">
        <w:t>,</w:t>
      </w:r>
      <w:r>
        <w:t xml:space="preserve"> which </w:t>
      </w:r>
      <w:r w:rsidR="00A5523C">
        <w:t>are</w:t>
      </w:r>
      <w:r>
        <w:t xml:space="preserve"> RAPID, UL grant, TA command and TC-RNTI. </w:t>
      </w:r>
      <w:r w:rsidR="00E42862">
        <w:t xml:space="preserve">So, we suggest that a UE fall back to 4-step RACH procedure when </w:t>
      </w:r>
      <w:r w:rsidR="007D728D">
        <w:t xml:space="preserve">receiving a message including </w:t>
      </w:r>
      <w:r w:rsidR="00E42862">
        <w:t>UL grant, TC-RNTI and TA</w:t>
      </w:r>
      <w:r w:rsidR="00A5523C">
        <w:t xml:space="preserve"> command corresponding to RAPID </w:t>
      </w:r>
      <w:r w:rsidR="00E42862">
        <w:t>transmitted in msgA.</w:t>
      </w:r>
    </w:p>
    <w:p w14:paraId="472EF898" w14:textId="0B9E92EA" w:rsidR="00C544A7" w:rsidRPr="003C56A9" w:rsidRDefault="00C544A7" w:rsidP="00C544A7">
      <w:pPr>
        <w:rPr>
          <w:b/>
          <w:lang w:eastAsia="ko-KR"/>
        </w:rPr>
      </w:pPr>
      <w:r>
        <w:rPr>
          <w:b/>
          <w:lang w:eastAsia="ko-KR"/>
        </w:rPr>
        <w:t xml:space="preserve">Proposal 2. UE fall back to 4-step RACH procedure when </w:t>
      </w:r>
      <w:r w:rsidR="007D728D">
        <w:rPr>
          <w:b/>
          <w:lang w:eastAsia="ko-KR"/>
        </w:rPr>
        <w:t xml:space="preserve">receiving a message including </w:t>
      </w:r>
      <w:r>
        <w:rPr>
          <w:b/>
          <w:lang w:eastAsia="ko-KR"/>
        </w:rPr>
        <w:t>UL grant, TC-RNTI and TA command corresponding to RAPID transmitted in msgA.</w:t>
      </w:r>
    </w:p>
    <w:p w14:paraId="7CF062A9" w14:textId="540CB7BB" w:rsidR="003F293F" w:rsidRPr="003F293F" w:rsidRDefault="00735C70" w:rsidP="003835CA">
      <w:pPr>
        <w:rPr>
          <w:lang w:eastAsia="ko-KR"/>
        </w:rPr>
      </w:pPr>
      <w:r>
        <w:rPr>
          <w:lang w:eastAsia="ko-KR"/>
        </w:rPr>
        <w:t>In addition to the fall back procedure within a RA attempt, t</w:t>
      </w:r>
      <w:r w:rsidR="003F293F" w:rsidRPr="003F293F">
        <w:rPr>
          <w:lang w:eastAsia="ko-KR"/>
        </w:rPr>
        <w:t xml:space="preserve">here is an issue </w:t>
      </w:r>
      <w:r w:rsidR="003F293F">
        <w:rPr>
          <w:lang w:eastAsia="ko-KR"/>
        </w:rPr>
        <w:t>whether</w:t>
      </w:r>
      <w:r w:rsidR="003F293F" w:rsidRPr="003F293F">
        <w:rPr>
          <w:lang w:eastAsia="ko-KR"/>
        </w:rPr>
        <w:t xml:space="preserve"> </w:t>
      </w:r>
      <w:r w:rsidR="003F293F">
        <w:rPr>
          <w:lang w:eastAsia="ko-KR"/>
        </w:rPr>
        <w:t>a</w:t>
      </w:r>
      <w:r w:rsidR="003F293F" w:rsidRPr="003F293F">
        <w:rPr>
          <w:lang w:eastAsia="ko-KR"/>
        </w:rPr>
        <w:t xml:space="preserve"> UE falls back to 4-step RACH after se</w:t>
      </w:r>
      <w:r w:rsidR="003F293F">
        <w:rPr>
          <w:lang w:eastAsia="ko-KR"/>
        </w:rPr>
        <w:t xml:space="preserve">veral 2-step RACH </w:t>
      </w:r>
      <w:r>
        <w:rPr>
          <w:lang w:eastAsia="ko-KR"/>
        </w:rPr>
        <w:t>attempts</w:t>
      </w:r>
      <w:r w:rsidR="003F293F">
        <w:rPr>
          <w:lang w:eastAsia="ko-KR"/>
        </w:rPr>
        <w:t xml:space="preserve">. </w:t>
      </w:r>
      <w:r>
        <w:rPr>
          <w:lang w:eastAsia="ko-KR"/>
        </w:rPr>
        <w:t xml:space="preserve">Several companies have suggested to fall back to 4-step RACH </w:t>
      </w:r>
      <w:r w:rsidR="001E7E27">
        <w:t>a</w:t>
      </w:r>
      <w:r w:rsidR="001E7E27" w:rsidRPr="00491AAB">
        <w:t>fter a certain numb</w:t>
      </w:r>
      <w:r w:rsidR="001E7E27">
        <w:t>er of MsgA transmissions</w:t>
      </w:r>
      <w:r w:rsidR="00274F33">
        <w:t xml:space="preserve"> is failed</w:t>
      </w:r>
      <w:r w:rsidR="001E7E27">
        <w:rPr>
          <w:lang w:eastAsia="ko-KR"/>
        </w:rPr>
        <w:t>.</w:t>
      </w:r>
      <w:r w:rsidR="00274F33">
        <w:rPr>
          <w:lang w:eastAsia="ko-KR"/>
        </w:rPr>
        <w:t xml:space="preserve"> However, if we support the fall back to 4-step RACH within a RA attempt, the results of the 2-step RACH is same as performing 4-step RACH because the UE will fall back to 4-step RACH when the preamble is</w:t>
      </w:r>
      <w:r w:rsidR="00274F33" w:rsidRPr="00274F33">
        <w:rPr>
          <w:lang w:eastAsia="ko-KR"/>
        </w:rPr>
        <w:t xml:space="preserve"> </w:t>
      </w:r>
      <w:r w:rsidR="00274F33">
        <w:rPr>
          <w:lang w:eastAsia="ko-KR"/>
        </w:rPr>
        <w:t xml:space="preserve">only successfully received. </w:t>
      </w:r>
      <w:r w:rsidR="00823BF1">
        <w:rPr>
          <w:lang w:eastAsia="ko-KR"/>
        </w:rPr>
        <w:t>At RAN2#105bis meeting, we agreed to clearly specify the c</w:t>
      </w:r>
      <w:r w:rsidR="00823BF1" w:rsidRPr="00823BF1">
        <w:rPr>
          <w:lang w:eastAsia="ko-KR"/>
        </w:rPr>
        <w:t>riteria on whether the UE uses 2-step RACH or 4-step RACH</w:t>
      </w:r>
      <w:r w:rsidR="00823BF1">
        <w:rPr>
          <w:lang w:eastAsia="ko-KR"/>
        </w:rPr>
        <w:t>. Then, a UE will trigger the 2-step RACH</w:t>
      </w:r>
      <w:r w:rsidR="00823BF1" w:rsidRPr="00823BF1">
        <w:rPr>
          <w:lang w:eastAsia="ko-KR"/>
        </w:rPr>
        <w:t xml:space="preserve"> </w:t>
      </w:r>
      <w:r w:rsidR="00823BF1">
        <w:rPr>
          <w:lang w:eastAsia="ko-KR"/>
        </w:rPr>
        <w:t xml:space="preserve">based on the criteria and the network should guarantee to continue the 2-step RACH for the UE. So, we think there is no need to support the </w:t>
      </w:r>
      <w:r w:rsidR="00AA170E">
        <w:rPr>
          <w:lang w:eastAsia="ko-KR"/>
        </w:rPr>
        <w:t xml:space="preserve">additional </w:t>
      </w:r>
      <w:r w:rsidR="00823BF1">
        <w:rPr>
          <w:lang w:eastAsia="ko-KR"/>
        </w:rPr>
        <w:t xml:space="preserve">fall back procedure to 4-step RACH after several 2-step RACH attempts. </w:t>
      </w:r>
    </w:p>
    <w:p w14:paraId="56D17AAC" w14:textId="4D99A3EE" w:rsidR="003835CA" w:rsidRPr="003835CA" w:rsidRDefault="003835CA" w:rsidP="003835CA">
      <w:pPr>
        <w:rPr>
          <w:b/>
          <w:lang w:val="en-US" w:eastAsia="ko-KR"/>
        </w:rPr>
      </w:pPr>
      <w:r w:rsidRPr="003835CA">
        <w:rPr>
          <w:rFonts w:hint="eastAsia"/>
          <w:b/>
          <w:lang w:val="en-US" w:eastAsia="ko-KR"/>
        </w:rPr>
        <w:t>P</w:t>
      </w:r>
      <w:r w:rsidR="0070204E">
        <w:rPr>
          <w:b/>
          <w:lang w:val="en-US" w:eastAsia="ko-KR"/>
        </w:rPr>
        <w:t>roposal 3</w:t>
      </w:r>
      <w:r w:rsidRPr="003835CA">
        <w:rPr>
          <w:b/>
          <w:lang w:val="en-US" w:eastAsia="ko-KR"/>
        </w:rPr>
        <w:t xml:space="preserve">. </w:t>
      </w:r>
      <w:r w:rsidR="00823BF1">
        <w:rPr>
          <w:b/>
          <w:lang w:val="en-US" w:eastAsia="ko-KR"/>
        </w:rPr>
        <w:t>RAN2 does not</w:t>
      </w:r>
      <w:r w:rsidRPr="003835CA">
        <w:rPr>
          <w:b/>
          <w:lang w:val="en-US" w:eastAsia="ko-KR"/>
        </w:rPr>
        <w:t xml:space="preserve"> need</w:t>
      </w:r>
      <w:r w:rsidR="002A064F">
        <w:rPr>
          <w:b/>
          <w:lang w:val="en-US" w:eastAsia="ko-KR"/>
        </w:rPr>
        <w:t xml:space="preserve"> to support</w:t>
      </w:r>
      <w:r w:rsidRPr="003835CA">
        <w:rPr>
          <w:b/>
          <w:lang w:val="en-US" w:eastAsia="ko-KR"/>
        </w:rPr>
        <w:t xml:space="preserve"> the </w:t>
      </w:r>
      <w:r w:rsidR="00AA170E">
        <w:rPr>
          <w:b/>
          <w:lang w:val="en-US" w:eastAsia="ko-KR"/>
        </w:rPr>
        <w:t xml:space="preserve">additional </w:t>
      </w:r>
      <w:r w:rsidRPr="003835CA">
        <w:rPr>
          <w:b/>
          <w:lang w:val="en-US" w:eastAsia="ko-KR"/>
        </w:rPr>
        <w:t>fall back procedure to 4-step RACH after</w:t>
      </w:r>
      <w:r>
        <w:rPr>
          <w:b/>
          <w:lang w:val="en-US" w:eastAsia="ko-KR"/>
        </w:rPr>
        <w:t xml:space="preserve"> </w:t>
      </w:r>
      <w:r w:rsidR="00823BF1">
        <w:rPr>
          <w:b/>
          <w:lang w:val="en-US" w:eastAsia="ko-KR"/>
        </w:rPr>
        <w:t xml:space="preserve">several </w:t>
      </w:r>
      <w:r>
        <w:rPr>
          <w:b/>
          <w:lang w:val="en-US" w:eastAsia="ko-KR"/>
        </w:rPr>
        <w:t>2-step</w:t>
      </w:r>
      <w:r w:rsidRPr="003835CA">
        <w:rPr>
          <w:b/>
          <w:lang w:val="en-US" w:eastAsia="ko-KR"/>
        </w:rPr>
        <w:t xml:space="preserve"> RA </w:t>
      </w:r>
      <w:r w:rsidR="00823BF1">
        <w:rPr>
          <w:b/>
          <w:lang w:val="en-US" w:eastAsia="ko-KR"/>
        </w:rPr>
        <w:t>attempts</w:t>
      </w:r>
      <w:r w:rsidR="002A064F">
        <w:rPr>
          <w:b/>
          <w:lang w:val="en-US"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9B5A9D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735C70">
        <w:t xml:space="preserve"> on</w:t>
      </w:r>
      <w:r w:rsidR="00F01AD6">
        <w:t xml:space="preserve"> </w:t>
      </w:r>
      <w:r w:rsidR="00735C70">
        <w:t>fall back procedure to 4-step RACH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735C70">
        <w:rPr>
          <w:lang w:eastAsia="ko-KR"/>
        </w:rPr>
        <w:t>:</w:t>
      </w:r>
    </w:p>
    <w:p w14:paraId="19F10562" w14:textId="77777777" w:rsidR="00AA170E" w:rsidRDefault="00AA170E" w:rsidP="00AA170E">
      <w:pPr>
        <w:rPr>
          <w:b/>
          <w:lang w:eastAsia="ko-KR"/>
        </w:rPr>
      </w:pPr>
      <w:r w:rsidRPr="003C56A9">
        <w:rPr>
          <w:rFonts w:hint="eastAsia"/>
          <w:b/>
          <w:lang w:eastAsia="ko-KR"/>
        </w:rPr>
        <w:t xml:space="preserve">Proposal 1. </w:t>
      </w:r>
      <w:r>
        <w:rPr>
          <w:b/>
          <w:lang w:eastAsia="ko-KR"/>
        </w:rPr>
        <w:t>2-step RACH support the fall back procedure to 4-step RACH within a RA attempt.</w:t>
      </w:r>
    </w:p>
    <w:p w14:paraId="46333BD6" w14:textId="77777777" w:rsidR="00AA170E" w:rsidRPr="003C56A9" w:rsidRDefault="00AA170E" w:rsidP="00AA170E">
      <w:pPr>
        <w:rPr>
          <w:b/>
          <w:lang w:eastAsia="ko-KR"/>
        </w:rPr>
      </w:pPr>
      <w:r>
        <w:rPr>
          <w:b/>
          <w:lang w:eastAsia="ko-KR"/>
        </w:rPr>
        <w:t>Proposal 2. UE fall back to 4-step RACH procedure when receiving a message including UL grant, TC-RNTI and TA command corresponding to RAPID transmitted in msgA.</w:t>
      </w:r>
    </w:p>
    <w:p w14:paraId="4180173A" w14:textId="6637B300" w:rsidR="00AA170E" w:rsidRPr="003835CA" w:rsidRDefault="00AA170E" w:rsidP="00AA170E">
      <w:pPr>
        <w:rPr>
          <w:b/>
          <w:lang w:val="en-US" w:eastAsia="ko-KR"/>
        </w:rPr>
      </w:pPr>
      <w:r w:rsidRPr="003835CA">
        <w:rPr>
          <w:rFonts w:hint="eastAsia"/>
          <w:b/>
          <w:lang w:val="en-US" w:eastAsia="ko-KR"/>
        </w:rPr>
        <w:t>P</w:t>
      </w:r>
      <w:r w:rsidR="0070204E">
        <w:rPr>
          <w:b/>
          <w:lang w:val="en-US" w:eastAsia="ko-KR"/>
        </w:rPr>
        <w:t>roposal 3</w:t>
      </w:r>
      <w:r w:rsidRPr="003835CA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RAN2 does not</w:t>
      </w:r>
      <w:r w:rsidRPr="003835CA">
        <w:rPr>
          <w:b/>
          <w:lang w:val="en-US" w:eastAsia="ko-KR"/>
        </w:rPr>
        <w:t xml:space="preserve"> need</w:t>
      </w:r>
      <w:r>
        <w:rPr>
          <w:b/>
          <w:lang w:val="en-US" w:eastAsia="ko-KR"/>
        </w:rPr>
        <w:t xml:space="preserve"> to support</w:t>
      </w:r>
      <w:r w:rsidRPr="003835CA">
        <w:rPr>
          <w:b/>
          <w:lang w:val="en-US" w:eastAsia="ko-KR"/>
        </w:rPr>
        <w:t xml:space="preserve"> the </w:t>
      </w:r>
      <w:r>
        <w:rPr>
          <w:b/>
          <w:lang w:val="en-US" w:eastAsia="ko-KR"/>
        </w:rPr>
        <w:t xml:space="preserve">additional </w:t>
      </w:r>
      <w:r w:rsidRPr="003835CA">
        <w:rPr>
          <w:b/>
          <w:lang w:val="en-US" w:eastAsia="ko-KR"/>
        </w:rPr>
        <w:t>fall back procedure to 4-step RACH after</w:t>
      </w:r>
      <w:r>
        <w:rPr>
          <w:b/>
          <w:lang w:val="en-US" w:eastAsia="ko-KR"/>
        </w:rPr>
        <w:t xml:space="preserve"> several 2-step</w:t>
      </w:r>
      <w:r w:rsidRPr="003835CA">
        <w:rPr>
          <w:b/>
          <w:lang w:val="en-US" w:eastAsia="ko-KR"/>
        </w:rPr>
        <w:t xml:space="preserve"> RA </w:t>
      </w:r>
      <w:r>
        <w:rPr>
          <w:b/>
          <w:lang w:val="en-US" w:eastAsia="ko-KR"/>
        </w:rPr>
        <w:t>attempts.</w:t>
      </w:r>
    </w:p>
    <w:p w14:paraId="226769AC" w14:textId="5A82247C" w:rsidR="002B736F" w:rsidRDefault="00C23EA3" w:rsidP="002B736F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 xml:space="preserve">4. </w:t>
      </w:r>
      <w:r w:rsidR="002B736F">
        <w:rPr>
          <w:lang w:val="en-US"/>
        </w:rPr>
        <w:t>References</w:t>
      </w:r>
    </w:p>
    <w:p w14:paraId="0DED0D71" w14:textId="2E4E1031" w:rsidR="0070204E" w:rsidRPr="00CC2ED0" w:rsidRDefault="0070204E" w:rsidP="0070204E">
      <w:pPr>
        <w:rPr>
          <w:lang w:val="en-US" w:eastAsia="ko-KR"/>
        </w:rPr>
      </w:pPr>
      <w:r w:rsidRPr="001F4412">
        <w:rPr>
          <w:lang w:val="en-US" w:eastAsia="ko-KR"/>
        </w:rPr>
        <w:t>[1</w:t>
      </w:r>
      <w:r w:rsidR="001F4412" w:rsidRPr="001F4412">
        <w:rPr>
          <w:lang w:val="en-US" w:eastAsia="ko-KR"/>
        </w:rPr>
        <w:t>] R2-1906555</w:t>
      </w:r>
      <w:r w:rsidRPr="001F4412">
        <w:rPr>
          <w:lang w:val="en-US" w:eastAsia="ko-KR"/>
        </w:rPr>
        <w:tab/>
        <w:t>“General 2-step RACH procedure”, LG Electronics Inc.</w:t>
      </w:r>
    </w:p>
    <w:p w14:paraId="0E5869C5" w14:textId="78F45D3D" w:rsidR="002B736F" w:rsidRPr="0070204E" w:rsidRDefault="0070204E" w:rsidP="0070204E">
      <w:pPr>
        <w:rPr>
          <w:lang w:val="en-US" w:eastAsia="ko-KR"/>
        </w:rPr>
      </w:pPr>
      <w:r w:rsidRPr="001F4412">
        <w:rPr>
          <w:lang w:val="en-US" w:eastAsia="ko-KR"/>
        </w:rPr>
        <w:t xml:space="preserve">[2] </w:t>
      </w:r>
      <w:r w:rsidR="001F4412" w:rsidRPr="001F4412">
        <w:rPr>
          <w:lang w:val="en-US" w:eastAsia="ko-KR"/>
        </w:rPr>
        <w:t>R2-1906574</w:t>
      </w:r>
      <w:r w:rsidRPr="001F4412">
        <w:rPr>
          <w:lang w:val="en-US" w:eastAsia="ko-KR"/>
        </w:rPr>
        <w:tab/>
        <w:t>“Need for RAPID MAC CE in payload of msgA”, LG Electronics Inc.</w:t>
      </w:r>
    </w:p>
    <w:sectPr w:rsidR="002B736F" w:rsidRPr="0070204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0BD04" w14:textId="77777777" w:rsidR="00BC3FFE" w:rsidRDefault="00BC3FFE">
      <w:pPr>
        <w:spacing w:after="0"/>
      </w:pPr>
      <w:r>
        <w:separator/>
      </w:r>
    </w:p>
  </w:endnote>
  <w:endnote w:type="continuationSeparator" w:id="0">
    <w:p w14:paraId="6898A4AC" w14:textId="77777777" w:rsidR="00BC3FFE" w:rsidRDefault="00BC3F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35C70" w:rsidRDefault="00735C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412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735C70" w:rsidRDefault="00735C7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08E9E" w14:textId="77777777" w:rsidR="00BC3FFE" w:rsidRDefault="00BC3FFE">
      <w:pPr>
        <w:spacing w:after="0"/>
      </w:pPr>
      <w:r>
        <w:separator/>
      </w:r>
    </w:p>
  </w:footnote>
  <w:footnote w:type="continuationSeparator" w:id="0">
    <w:p w14:paraId="6395A30B" w14:textId="77777777" w:rsidR="00BC3FFE" w:rsidRDefault="00BC3F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5"/>
  </w:num>
  <w:num w:numId="5">
    <w:abstractNumId w:val="1"/>
  </w:num>
  <w:num w:numId="6">
    <w:abstractNumId w:val="4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9"/>
  </w:num>
  <w:num w:numId="12">
    <w:abstractNumId w:val="14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157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50A0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469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E6BD3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27C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1AF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86E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2CD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339C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4F4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E7E27"/>
    <w:rsid w:val="001F04BB"/>
    <w:rsid w:val="001F0B8D"/>
    <w:rsid w:val="001F244F"/>
    <w:rsid w:val="001F27FD"/>
    <w:rsid w:val="001F3DA5"/>
    <w:rsid w:val="001F4412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3A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4F33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064F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6924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6C2F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D3D"/>
    <w:rsid w:val="00343C8F"/>
    <w:rsid w:val="003441EA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288C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5CA"/>
    <w:rsid w:val="00383D46"/>
    <w:rsid w:val="00383F98"/>
    <w:rsid w:val="0038410B"/>
    <w:rsid w:val="003841AB"/>
    <w:rsid w:val="00384757"/>
    <w:rsid w:val="00385D65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6A9"/>
    <w:rsid w:val="003C5FCD"/>
    <w:rsid w:val="003C6234"/>
    <w:rsid w:val="003C6A77"/>
    <w:rsid w:val="003C7260"/>
    <w:rsid w:val="003D0B56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293F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CD0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436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4F8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29E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99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88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B62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04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70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0F11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120F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347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728D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16F49"/>
    <w:rsid w:val="008207DB"/>
    <w:rsid w:val="00821310"/>
    <w:rsid w:val="008217FD"/>
    <w:rsid w:val="0082247C"/>
    <w:rsid w:val="00823171"/>
    <w:rsid w:val="008231EA"/>
    <w:rsid w:val="00823347"/>
    <w:rsid w:val="008237B5"/>
    <w:rsid w:val="00823BF1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854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00AF"/>
    <w:rsid w:val="00951844"/>
    <w:rsid w:val="00952829"/>
    <w:rsid w:val="009528F8"/>
    <w:rsid w:val="009529FE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1ECE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271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15B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23C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170E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A7BD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B1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1CE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184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0E90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3FFE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4A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068F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2ED0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3B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3DE3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850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37D9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57BF4"/>
    <w:rsid w:val="00D609FC"/>
    <w:rsid w:val="00D62CE4"/>
    <w:rsid w:val="00D63B7F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4AC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2862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868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1C74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D7E38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EF7AD4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AB7"/>
    <w:rsid w:val="00F17C4F"/>
    <w:rsid w:val="00F20CCB"/>
    <w:rsid w:val="00F21D38"/>
    <w:rsid w:val="00F2451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46F4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2545"/>
    <w:rsid w:val="00F94371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2EBA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5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06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77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1096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14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85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991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6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0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31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1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51261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19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E3297-5022-48CB-A567-64877C1A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2019-05-02T01:24:00Z</dcterms:created>
  <dcterms:modified xsi:type="dcterms:W3CDTF">2019-05-02T10:02:00Z</dcterms:modified>
</cp:coreProperties>
</file>